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MESAB</w:t>
      </w:r>
    </w:p>
    <w:p>
      <w:pPr>
        <w:spacing w:after="40"/>
      </w:pPr>
      <w:r>
        <w:rPr>
          <w:b w:val="0"/>
          <w:sz w:val="22"/>
        </w:rPr>
        <w:t>Computer Network Engineering Graduate</w:t>
      </w:r>
    </w:p>
    <w:p>
      <w:pPr>
        <w:spacing w:after="100"/>
      </w:pPr>
      <w:r>
        <w:rPr>
          <w:b w:val="0"/>
        </w:rPr>
        <w:t>Sydney NSW  |  emusab.au@gmail.com</w:t>
      </w:r>
    </w:p>
    <w:p>
      <w:pPr>
        <w:pStyle w:val="Heading1"/>
      </w:pPr>
      <w:r>
        <w:t>PROFILE</w:t>
      </w:r>
    </w:p>
    <w:p>
      <w:pPr>
        <w:spacing w:after="40"/>
      </w:pPr>
      <w:r>
        <w:rPr>
          <w:b w:val="0"/>
        </w:rPr>
        <w:t>Computer network engineering graduate with a master’s in telecommunications and experience supporting production branch networks. Configured L2/L3 switching, VLANs, inter-VLAN routing, firewalls and VPNs; used PowerShell to reduce account provisioning time from 20 minutes to under 3 minutes. Deployed IoT sensor networks across 10 remote sites. Engineers Australia Graduate (GradIEAust).</w:t>
      </w:r>
    </w:p>
    <w:p>
      <w:pPr>
        <w:pStyle w:val="Heading1"/>
      </w:pPr>
      <w:r>
        <w:t>EDUCATION</w:t>
      </w:r>
    </w:p>
    <w:p>
      <w:pPr>
        <w:spacing w:after="20"/>
      </w:pPr>
      <w:r>
        <w:rPr>
          <w:b w:val="0"/>
        </w:rPr>
        <w:t>Master of Electrical and Electronics Engineering, Telecommunications  |  Universiti Tun Hussein Onn Malaysia</w:t>
      </w:r>
    </w:p>
    <w:p>
      <w:pPr>
        <w:spacing w:after="20"/>
      </w:pPr>
      <w:r>
        <w:rPr>
          <w:b w:val="0"/>
        </w:rPr>
        <w:t>Bachelor of Engineering with Honours, Computer Network Engineering  |  Universiti Malaysia Perlis</w:t>
      </w:r>
    </w:p>
    <w:p>
      <w:pPr>
        <w:pStyle w:val="Heading1"/>
      </w:pPr>
      <w:r>
        <w:t>TECHNICAL SKILLS</w:t>
      </w:r>
    </w:p>
    <w:p>
      <w:pPr>
        <w:spacing w:after="40"/>
      </w:pPr>
      <w:r>
        <w:rPr>
          <w:b/>
        </w:rPr>
        <w:t xml:space="preserve">Networking: </w:t>
      </w:r>
      <w:r>
        <w:t>TCP/IP, subnetting, LAN/WAN, L2/L3 switching, VLANs, inter-VLAN routing, DNS, DHCP, firewalls, NAT, IPsec and SSL VPN; Wireshark, Cisco Packet Tracer, GNS3.</w:t>
      </w:r>
    </w:p>
    <w:p>
      <w:pPr>
        <w:spacing w:after="40"/>
      </w:pPr>
      <w:r>
        <w:rPr>
          <w:b/>
        </w:rPr>
        <w:t xml:space="preserve">Academic and personal labs: </w:t>
      </w:r>
      <w:r>
        <w:t>Linux/Unix, BGP and OSPF fundamentals, network hardware and packet-forwarding concepts, Python and Shell scripting.</w:t>
      </w:r>
    </w:p>
    <w:p>
      <w:pPr>
        <w:spacing w:after="40"/>
      </w:pPr>
      <w:r>
        <w:rPr>
          <w:b/>
        </w:rPr>
        <w:t xml:space="preserve">Systems and automation: </w:t>
      </w:r>
      <w:r>
        <w:t>PowerShell, Windows 10/11, AD DS, Entra ID, Microsoft 365, Group Policy, RMM, VMware and Hyper-V.</w:t>
      </w:r>
    </w:p>
    <w:p>
      <w:pPr>
        <w:pStyle w:val="Heading1"/>
      </w:pPr>
      <w:r>
        <w:t>RELEVANT EXPERIENCE</w:t>
      </w:r>
    </w:p>
    <w:p>
      <w:pPr>
        <w:keepNext/>
        <w:spacing w:before="60" w:after="40"/>
      </w:pPr>
      <w:r>
        <w:rPr>
          <w:b/>
        </w:rPr>
        <w:t>Remote Systems Administration and Network Support Specialist</w:t>
      </w:r>
      <w:r>
        <w:t xml:space="preserve">  |  Desert Face Trading LLC, Dubai UAE (remote contract)  |  Mar 2025–Present</w:t>
      </w:r>
    </w:p>
    <w:p>
      <w:pPr>
        <w:pStyle w:val="ListBullet"/>
        <w:spacing w:after="40" w:line="259" w:lineRule="auto"/>
        <w:ind w:left="317" w:hanging="173"/>
      </w:pPr>
      <w:r>
        <w:t>Configured branch L2/L3 switches, VLAN segmentation, inter-VLAN routing, firewall and NAT policies, and IPsec and SSL VPN access; reworked VPN routing and firewall rules to achieve 99.9% tunnel uptime.</w:t>
      </w:r>
    </w:p>
    <w:p>
      <w:pPr>
        <w:pStyle w:val="ListBullet"/>
        <w:spacing w:after="40" w:line="259" w:lineRule="auto"/>
        <w:ind w:left="317" w:hanging="173"/>
      </w:pPr>
      <w:r>
        <w:t>Automated account creation and directory cleanup with PowerShell, reducing provisioning from 20 minutes to under 3 minutes and removing 120+ stale accounts and 30+ redundant groups.</w:t>
      </w:r>
    </w:p>
    <w:p>
      <w:pPr>
        <w:pStyle w:val="ListBullet"/>
        <w:spacing w:after="40" w:line="259" w:lineRule="auto"/>
        <w:ind w:left="317" w:hanging="173"/>
      </w:pPr>
      <w:r>
        <w:t>Standardised 150+ Windows 10/11 endpoints through RMM support, patching and GPO improvements, reducing repeat OS and software tickets by 30% and login and boot times by 25%.</w:t>
      </w:r>
    </w:p>
    <w:p>
      <w:pPr>
        <w:pStyle w:val="ListBullet"/>
        <w:spacing w:after="40" w:line="259" w:lineRule="auto"/>
        <w:ind w:left="317" w:hanging="173"/>
      </w:pPr>
      <w:r>
        <w:t>Migrated hybrid AD DS and Entra ID access for 100+ regional staff to SSO and MFA with no downtime.</w:t>
      </w:r>
    </w:p>
    <w:p>
      <w:pPr>
        <w:pStyle w:val="ListBullet"/>
        <w:spacing w:after="40" w:line="259" w:lineRule="auto"/>
        <w:ind w:left="317" w:hanging="173"/>
      </w:pPr>
      <w:r>
        <w:t>Resolved more than 1,000 remote support tickets covering Microsoft 365, DNS, DHCP, VPN and permissions, meeting 100% of client SLAs and maintaining 98.5% first-contact resolution.</w:t>
      </w:r>
    </w:p>
    <w:p>
      <w:pPr>
        <w:keepNext/>
        <w:pageBreakBefore/>
        <w:spacing w:before="60" w:after="40"/>
      </w:pPr>
      <w:r>
        <w:rPr>
          <w:b/>
        </w:rPr>
        <w:t>Graduate Research Assistant — Water Quality Monitoring Project</w:t>
      </w:r>
      <w:r>
        <w:t xml:space="preserve">  |  Universiti Tun Hussein Onn Malaysia  |  Project 2021–2023</w:t>
      </w:r>
    </w:p>
    <w:p>
      <w:pPr>
        <w:pStyle w:val="ListBullet"/>
        <w:spacing w:after="40" w:line="259" w:lineRule="auto"/>
        <w:ind w:left="317" w:hanging="173"/>
      </w:pPr>
      <w:r>
        <w:t>Designed and deployed IoT sensor networks across 10 remote sites to measure pH, turbidity, temperature and dissolved oxygen for real-time monitoring.</w:t>
      </w:r>
    </w:p>
    <w:p>
      <w:pPr>
        <w:pStyle w:val="ListBullet"/>
        <w:spacing w:after="40" w:line="259" w:lineRule="auto"/>
        <w:ind w:left="317" w:hanging="173"/>
      </w:pPr>
      <w:r>
        <w:t>Developed machine-learning models for anomaly detection and contamination forecasting using 3,000+ data points, achieving 98% accuracy.</w:t>
      </w:r>
    </w:p>
    <w:p>
      <w:pPr>
        <w:pStyle w:val="ListBullet"/>
        <w:spacing w:after="40" w:line="259" w:lineRule="auto"/>
        <w:ind w:left="317" w:hanging="173"/>
      </w:pPr>
      <w:r>
        <w:t>Reduced system power use by 40% while prototyping and field-testing the solution with faculty and engineers.</w:t>
      </w:r>
    </w:p>
    <w:p>
      <w:pPr>
        <w:pStyle w:val="Heading1"/>
      </w:pPr>
      <w:r>
        <w:t>NETWORKING LABS AND UNIVERSITY PROJECTS</w:t>
      </w:r>
    </w:p>
    <w:p>
      <w:pPr>
        <w:pStyle w:val="ListBullet"/>
        <w:spacing w:after="40" w:line="259" w:lineRule="auto"/>
        <w:ind w:left="317" w:hanging="173"/>
      </w:pPr>
      <w:r>
        <w:rPr>
          <w:b/>
        </w:rPr>
        <w:t>Network simulation and packet analysis</w:t>
      </w:r>
      <w:r>
        <w:t>: Built routed and switched networks in Cisco Packet Tracer and GNS3; inspected packet flows with Wireshark to troubleshoot protocol behaviour.</w:t>
      </w:r>
    </w:p>
    <w:p>
      <w:pPr>
        <w:pStyle w:val="ListBullet"/>
        <w:spacing w:after="40" w:line="259" w:lineRule="auto"/>
        <w:ind w:left="317" w:hanging="173"/>
      </w:pPr>
      <w:r>
        <w:rPr>
          <w:b/>
        </w:rPr>
        <w:t>Cloud API for IoT</w:t>
      </w:r>
      <w:r>
        <w:t>: Designed and implemented a portable cloud API intended to support 20+ IoT devices; built and tested a light-switch control app with the API and presented the working system.</w:t>
      </w:r>
    </w:p>
    <w:p>
      <w:pPr>
        <w:pStyle w:val="ListBullet"/>
        <w:spacing w:after="40" w:line="259" w:lineRule="auto"/>
        <w:ind w:left="317" w:hanging="173"/>
      </w:pPr>
      <w:r>
        <w:rPr>
          <w:b/>
        </w:rPr>
        <w:t>Smart agriculture monitoring</w:t>
      </w:r>
      <w:r>
        <w:t>: Used soil-moisture, temperature, humidity and water-level sensors to monitor field conditions.</w:t>
      </w:r>
    </w:p>
    <w:p>
      <w:pPr>
        <w:pStyle w:val="ListBullet"/>
        <w:spacing w:after="40" w:line="259" w:lineRule="auto"/>
        <w:ind w:left="317" w:hanging="173"/>
      </w:pPr>
      <w:r>
        <w:rPr>
          <w:b/>
        </w:rPr>
        <w:t>Energy forecasting</w:t>
      </w:r>
      <w:r>
        <w:t>: Applied artificial neural networks and SVM/SVR methods using Python and Microsoft Excel.</w:t>
      </w:r>
    </w:p>
    <w:p>
      <w:pPr>
        <w:pStyle w:val="ListBullet"/>
        <w:spacing w:after="40" w:line="259" w:lineRule="auto"/>
        <w:ind w:left="317" w:hanging="173"/>
      </w:pPr>
      <w:r>
        <w:rPr>
          <w:b/>
        </w:rPr>
        <w:t>CPU design:</w:t>
      </w:r>
      <w:r>
        <w:rPr>
          <w:b w:val="0"/>
        </w:rPr>
        <w:t xml:space="preserve"> Built logic-gate circuits in Quartus, grouped them into reusable blocks and displayed the result on an Altera FPGA board.</w:t>
      </w:r>
    </w:p>
    <w:p>
      <w:pPr>
        <w:pStyle w:val="ListBullet"/>
        <w:spacing w:after="40" w:line="259" w:lineRule="auto"/>
        <w:ind w:left="317" w:hanging="173"/>
      </w:pPr>
      <w:r>
        <w:rPr>
          <w:b/>
        </w:rPr>
        <w:t>Visible light communication</w:t>
      </w:r>
      <w:r>
        <w:t>: Transmitted and recovered audio using visible light.</w:t>
      </w:r>
    </w:p>
    <w:p>
      <w:pPr>
        <w:pStyle w:val="Heading1"/>
      </w:pPr>
      <w:r>
        <w:t>ADDITIONAL EXPERIENCE</w:t>
      </w:r>
    </w:p>
    <w:p>
      <w:pPr>
        <w:keepNext/>
        <w:spacing w:before="60" w:after="40"/>
      </w:pPr>
      <w:r>
        <w:rPr>
          <w:b/>
        </w:rPr>
        <w:t>Fulfillment Center Associate and Learning Ambassador</w:t>
      </w:r>
      <w:r>
        <w:t xml:space="preserve">  |  Amazon BWU2, Sydney  |  Sep 2023–Present</w:t>
      </w:r>
    </w:p>
    <w:p>
      <w:pPr>
        <w:pStyle w:val="ListBullet"/>
        <w:spacing w:after="40" w:line="259" w:lineRule="auto"/>
        <w:ind w:left="317" w:hanging="173"/>
      </w:pPr>
      <w:r>
        <w:t>Train associates, clarify procedures and gather operational issues for escalation; supported a new-site launch with site leaders in 2026.</w:t>
      </w:r>
    </w:p>
    <w:p>
      <w:pPr>
        <w:keepNext/>
        <w:spacing w:before="60" w:after="40"/>
      </w:pPr>
      <w:r>
        <w:rPr>
          <w:b/>
        </w:rPr>
        <w:t>Web Developer</w:t>
      </w:r>
      <w:r>
        <w:t xml:space="preserve">  |  MOED Sdn Bhd, Malaysia  |  Jan 2018–Feb 2019</w:t>
      </w:r>
    </w:p>
    <w:p>
      <w:pPr>
        <w:pStyle w:val="ListBullet"/>
        <w:spacing w:after="40" w:line="259" w:lineRule="auto"/>
        <w:ind w:left="317" w:hanging="173"/>
      </w:pPr>
      <w:r>
        <w:t>Gathered user and business requirements, delivered web solutions and investigated defects.</w:t>
      </w:r>
    </w:p>
    <w:p>
      <w:pPr>
        <w:pStyle w:val="Heading1"/>
      </w:pPr>
      <w:r>
        <w:t>CREDENTIALS AND TRAINING</w:t>
      </w:r>
    </w:p>
    <w:p>
      <w:pPr>
        <w:spacing w:after="20"/>
      </w:pPr>
      <w:r>
        <w:rPr>
          <w:b w:val="0"/>
        </w:rPr>
        <w:t>Engineers Australia  |  Graduate (GradIEAust)  |  Issued 16 March 2026</w:t>
      </w:r>
    </w:p>
    <w:p>
      <w:pPr>
        <w:spacing w:after="20"/>
      </w:pPr>
      <w:r>
        <w:rPr>
          <w:b w:val="0"/>
        </w:rPr>
        <w:t>Certificate III in Telecommunications Technology  |  Comtech Sydney  |  In progress</w:t>
      </w:r>
    </w:p>
    <w:p>
      <w:pPr>
        <w:spacing w:after="0"/>
      </w:pPr>
      <w:r>
        <w:rPr>
          <w:b w:val="0"/>
        </w:rPr>
        <w:t>Cybersecurity course  |  Harvard University via edX  |  In progress</w:t>
      </w:r>
    </w:p>
    <w:sectPr w:rsidR="00FC693F" w:rsidRPr="0006063C" w:rsidSect="00034616">
      <w:pgSz w:w="12240" w:h="15840"/>
      <w:pgMar w:top="893" w:right="1037" w:bottom="864" w:left="1037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" w:line="240" w:lineRule="auto" w:before="0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